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3CC" w:rsidRDefault="00C963CC" w:rsidP="00C963CC">
      <w:pPr>
        <w:jc w:val="center"/>
        <w:rPr>
          <w:sz w:val="32"/>
          <w:lang w:val="pt-PT"/>
        </w:rPr>
      </w:pPr>
      <w:r>
        <w:rPr>
          <w:noProof/>
          <w:sz w:val="32"/>
          <w:lang w:val="pt-PT" w:eastAsia="pt-PT"/>
        </w:rPr>
        <w:drawing>
          <wp:inline distT="0" distB="0" distL="0" distR="0">
            <wp:extent cx="3429000" cy="771525"/>
            <wp:effectExtent l="0" t="0" r="0" b="9525"/>
            <wp:docPr id="1" name="Imagem 1" descr="LogoISCTE-I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ISCTE-IU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3CC" w:rsidRDefault="00C963CC" w:rsidP="00C963CC">
      <w:pPr>
        <w:jc w:val="center"/>
        <w:rPr>
          <w:sz w:val="32"/>
          <w:lang w:val="pt-PT"/>
        </w:rPr>
      </w:pPr>
    </w:p>
    <w:p w:rsidR="00C963CC" w:rsidRDefault="00C963CC" w:rsidP="00C963CC">
      <w:pPr>
        <w:rPr>
          <w:sz w:val="32"/>
          <w:lang w:val="pt-PT"/>
        </w:rPr>
      </w:pPr>
    </w:p>
    <w:p w:rsidR="00C963CC" w:rsidRPr="00F95C9A" w:rsidRDefault="00F95C9A" w:rsidP="00C963CC">
      <w:pPr>
        <w:jc w:val="center"/>
        <w:rPr>
          <w:sz w:val="22"/>
          <w:szCs w:val="22"/>
        </w:rPr>
      </w:pPr>
      <w:proofErr w:type="spellStart"/>
      <w:r w:rsidRPr="00F95C9A">
        <w:rPr>
          <w:sz w:val="22"/>
          <w:szCs w:val="22"/>
        </w:rPr>
        <w:t>Departamento</w:t>
      </w:r>
      <w:proofErr w:type="spellEnd"/>
      <w:r w:rsidRPr="00F95C9A">
        <w:rPr>
          <w:sz w:val="22"/>
          <w:szCs w:val="22"/>
        </w:rPr>
        <w:t xml:space="preserve"> de </w:t>
      </w:r>
      <w:proofErr w:type="spellStart"/>
      <w:r w:rsidRPr="00F95C9A">
        <w:rPr>
          <w:sz w:val="22"/>
          <w:szCs w:val="22"/>
        </w:rPr>
        <w:t>Gestão</w:t>
      </w:r>
      <w:proofErr w:type="spellEnd"/>
    </w:p>
    <w:p w:rsidR="00C963CC" w:rsidRPr="00F95C9A" w:rsidRDefault="00C963CC" w:rsidP="00C963CC">
      <w:pPr>
        <w:pStyle w:val="BodyText2"/>
        <w:spacing w:line="240" w:lineRule="auto"/>
        <w:jc w:val="center"/>
        <w:rPr>
          <w:sz w:val="32"/>
        </w:rPr>
      </w:pPr>
    </w:p>
    <w:p w:rsidR="00C963CC" w:rsidRPr="00F95C9A" w:rsidRDefault="00C963CC" w:rsidP="00C963CC">
      <w:pPr>
        <w:pStyle w:val="BodyText2"/>
        <w:spacing w:line="240" w:lineRule="auto"/>
        <w:jc w:val="center"/>
        <w:rPr>
          <w:sz w:val="32"/>
        </w:rPr>
      </w:pPr>
    </w:p>
    <w:p w:rsidR="00C963CC" w:rsidRPr="00F95C9A" w:rsidRDefault="00F95C9A" w:rsidP="00F95C9A">
      <w:pPr>
        <w:pStyle w:val="BodyText2"/>
        <w:spacing w:line="240" w:lineRule="auto"/>
        <w:jc w:val="center"/>
        <w:rPr>
          <w:sz w:val="32"/>
        </w:rPr>
      </w:pPr>
      <w:r w:rsidRPr="00F95C9A">
        <w:rPr>
          <w:sz w:val="32"/>
        </w:rPr>
        <w:t>Determinants of adoption of new mobile services: an integrated consumer value perspective</w:t>
      </w:r>
    </w:p>
    <w:p w:rsidR="00C963CC" w:rsidRPr="00F95C9A" w:rsidRDefault="00C963CC" w:rsidP="00C963CC"/>
    <w:p w:rsidR="00C963CC" w:rsidRPr="00F95C9A" w:rsidRDefault="00C963CC" w:rsidP="00C963CC">
      <w:pPr>
        <w:spacing w:line="160" w:lineRule="exact"/>
      </w:pPr>
    </w:p>
    <w:p w:rsidR="00C963CC" w:rsidRPr="00F95C9A" w:rsidRDefault="00C963CC" w:rsidP="00C963CC"/>
    <w:p w:rsidR="00C963CC" w:rsidRDefault="00F95C9A" w:rsidP="00C963CC">
      <w:pPr>
        <w:pStyle w:val="Heading1"/>
      </w:pPr>
      <w:r>
        <w:t>Mónica Amâncio da Silva Borges</w:t>
      </w:r>
    </w:p>
    <w:p w:rsidR="00C963CC" w:rsidRDefault="00C963CC" w:rsidP="00C963CC">
      <w:pPr>
        <w:rPr>
          <w:lang w:val="pt-PT"/>
        </w:rPr>
      </w:pPr>
    </w:p>
    <w:p w:rsidR="00C963CC" w:rsidRDefault="00C963CC" w:rsidP="00C963CC">
      <w:pPr>
        <w:rPr>
          <w:lang w:val="pt-PT"/>
        </w:rPr>
      </w:pPr>
    </w:p>
    <w:p w:rsidR="00C963CC" w:rsidRDefault="00C963CC" w:rsidP="00C963CC">
      <w:pPr>
        <w:rPr>
          <w:lang w:val="pt-PT"/>
        </w:rPr>
      </w:pPr>
    </w:p>
    <w:p w:rsidR="00C963CC" w:rsidRDefault="00C963CC" w:rsidP="00C963CC">
      <w:pPr>
        <w:rPr>
          <w:sz w:val="22"/>
          <w:szCs w:val="22"/>
          <w:lang w:val="pt-PT"/>
        </w:rPr>
      </w:pPr>
    </w:p>
    <w:p w:rsidR="00C963CC" w:rsidRDefault="00C963CC" w:rsidP="00C963CC">
      <w:pPr>
        <w:jc w:val="center"/>
        <w:rPr>
          <w:sz w:val="22"/>
          <w:szCs w:val="22"/>
          <w:lang w:val="pt-PT"/>
        </w:rPr>
      </w:pPr>
      <w:r>
        <w:rPr>
          <w:sz w:val="22"/>
          <w:szCs w:val="22"/>
          <w:lang w:val="pt-PT"/>
        </w:rPr>
        <w:t>Tese especialmente elaborada para obtenção do grau de</w:t>
      </w:r>
    </w:p>
    <w:p w:rsidR="00C963CC" w:rsidRDefault="00C963CC" w:rsidP="00C963CC">
      <w:pPr>
        <w:rPr>
          <w:lang w:val="pt-PT"/>
        </w:rPr>
      </w:pPr>
    </w:p>
    <w:p w:rsidR="00C963CC" w:rsidRDefault="00C963CC" w:rsidP="00C963CC">
      <w:pPr>
        <w:jc w:val="center"/>
        <w:rPr>
          <w:lang w:val="pt-PT"/>
        </w:rPr>
      </w:pPr>
      <w:r>
        <w:rPr>
          <w:lang w:val="pt-PT"/>
        </w:rPr>
        <w:t>Doutor</w:t>
      </w:r>
      <w:r w:rsidRPr="00DA0E17">
        <w:rPr>
          <w:lang w:val="pt-PT"/>
        </w:rPr>
        <w:t xml:space="preserve"> em </w:t>
      </w:r>
      <w:r w:rsidR="00F95C9A" w:rsidRPr="00F95C9A">
        <w:rPr>
          <w:lang w:val="pt-PT"/>
        </w:rPr>
        <w:t>Gestão</w:t>
      </w:r>
      <w:r w:rsidR="00F95C9A">
        <w:rPr>
          <w:lang w:val="pt-PT"/>
        </w:rPr>
        <w:t xml:space="preserve"> com especialização em Marketing</w:t>
      </w:r>
    </w:p>
    <w:p w:rsidR="00C963CC" w:rsidRDefault="00C963CC" w:rsidP="00C963CC">
      <w:pPr>
        <w:jc w:val="center"/>
        <w:rPr>
          <w:lang w:val="pt-PT"/>
        </w:rPr>
      </w:pPr>
    </w:p>
    <w:p w:rsidR="00C963CC" w:rsidRDefault="00C963CC" w:rsidP="00C963CC">
      <w:pPr>
        <w:jc w:val="center"/>
        <w:rPr>
          <w:lang w:val="pt-PT"/>
        </w:rPr>
      </w:pPr>
    </w:p>
    <w:p w:rsidR="00C963CC" w:rsidRDefault="00C963CC" w:rsidP="00C963CC">
      <w:pPr>
        <w:jc w:val="center"/>
        <w:rPr>
          <w:lang w:val="pt-PT"/>
        </w:rPr>
      </w:pPr>
    </w:p>
    <w:p w:rsidR="00C963CC" w:rsidRDefault="00C963CC" w:rsidP="00C963CC">
      <w:pPr>
        <w:jc w:val="center"/>
        <w:rPr>
          <w:lang w:val="pt-PT"/>
        </w:rPr>
      </w:pPr>
    </w:p>
    <w:p w:rsidR="00C963CC" w:rsidRDefault="00C963CC" w:rsidP="00C963CC">
      <w:pPr>
        <w:jc w:val="center"/>
        <w:rPr>
          <w:lang w:val="pt-PT"/>
        </w:rPr>
      </w:pPr>
    </w:p>
    <w:p w:rsidR="00C963CC" w:rsidRDefault="00C963CC" w:rsidP="00C963CC">
      <w:pPr>
        <w:jc w:val="center"/>
        <w:rPr>
          <w:lang w:val="pt-PT"/>
        </w:rPr>
      </w:pPr>
    </w:p>
    <w:p w:rsidR="00C963CC" w:rsidRPr="00407E8F" w:rsidRDefault="00C963CC" w:rsidP="00C963CC">
      <w:pPr>
        <w:jc w:val="center"/>
        <w:rPr>
          <w:lang w:val="pt-PT"/>
        </w:rPr>
      </w:pPr>
    </w:p>
    <w:p w:rsidR="00C963CC" w:rsidRDefault="00C963CC" w:rsidP="00C963CC">
      <w:pPr>
        <w:jc w:val="center"/>
        <w:rPr>
          <w:lang w:val="pt-PT"/>
        </w:rPr>
      </w:pPr>
      <w:r>
        <w:rPr>
          <w:lang w:val="pt-PT"/>
        </w:rPr>
        <w:t>Júri:</w:t>
      </w:r>
    </w:p>
    <w:p w:rsidR="001F61DD" w:rsidRDefault="001F61DD" w:rsidP="00C963CC">
      <w:pPr>
        <w:jc w:val="center"/>
        <w:rPr>
          <w:lang w:val="pt-PT"/>
        </w:rPr>
      </w:pPr>
      <w:r>
        <w:rPr>
          <w:lang w:val="pt-PT"/>
        </w:rPr>
        <w:t>Doutor Nelson António, Professor Catedrático, ISCTE</w:t>
      </w:r>
    </w:p>
    <w:p w:rsidR="00C963CC" w:rsidRPr="00407E8F" w:rsidRDefault="001F61DD" w:rsidP="00C963CC">
      <w:pPr>
        <w:jc w:val="center"/>
        <w:rPr>
          <w:lang w:val="pt-PT"/>
        </w:rPr>
      </w:pPr>
      <w:r>
        <w:rPr>
          <w:lang w:val="pt-PT"/>
        </w:rPr>
        <w:t>Doutor</w:t>
      </w:r>
      <w:r w:rsidR="00C963CC">
        <w:rPr>
          <w:lang w:val="pt-PT"/>
        </w:rPr>
        <w:t xml:space="preserve"> </w:t>
      </w:r>
      <w:r>
        <w:rPr>
          <w:lang w:val="pt-PT"/>
        </w:rPr>
        <w:t>António Maria Palma dos Reis</w:t>
      </w:r>
      <w:r w:rsidR="00C963CC">
        <w:rPr>
          <w:lang w:val="pt-PT"/>
        </w:rPr>
        <w:t xml:space="preserve">, </w:t>
      </w:r>
      <w:r>
        <w:rPr>
          <w:lang w:val="pt-PT"/>
        </w:rPr>
        <w:t>Professor Catedrático</w:t>
      </w:r>
      <w:r w:rsidR="00C963CC">
        <w:rPr>
          <w:lang w:val="pt-PT"/>
        </w:rPr>
        <w:t>,</w:t>
      </w:r>
      <w:r>
        <w:rPr>
          <w:lang w:val="pt-PT"/>
        </w:rPr>
        <w:t xml:space="preserve"> ISEG</w:t>
      </w:r>
    </w:p>
    <w:p w:rsidR="00C963CC" w:rsidRPr="00407E8F" w:rsidRDefault="00C963CC" w:rsidP="00C963CC">
      <w:pPr>
        <w:jc w:val="center"/>
        <w:rPr>
          <w:lang w:val="pt-PT"/>
        </w:rPr>
      </w:pPr>
      <w:r>
        <w:rPr>
          <w:lang w:val="pt-PT"/>
        </w:rPr>
        <w:t xml:space="preserve"> </w:t>
      </w:r>
      <w:r w:rsidR="001F61DD">
        <w:rPr>
          <w:lang w:val="pt-PT"/>
        </w:rPr>
        <w:t>Doutor Tiago Oliveira</w:t>
      </w:r>
      <w:r>
        <w:rPr>
          <w:lang w:val="pt-PT"/>
        </w:rPr>
        <w:t xml:space="preserve">, </w:t>
      </w:r>
      <w:r w:rsidR="001F61DD">
        <w:rPr>
          <w:lang w:val="pt-PT"/>
        </w:rPr>
        <w:t>Professor Auxiliar</w:t>
      </w:r>
      <w:r>
        <w:rPr>
          <w:lang w:val="pt-PT"/>
        </w:rPr>
        <w:t>,</w:t>
      </w:r>
      <w:r w:rsidR="001F61DD">
        <w:rPr>
          <w:lang w:val="pt-PT"/>
        </w:rPr>
        <w:t xml:space="preserve"> ISEGI-UNL</w:t>
      </w:r>
    </w:p>
    <w:p w:rsidR="00C963CC" w:rsidRPr="00407E8F" w:rsidRDefault="001F61DD" w:rsidP="00C963CC">
      <w:pPr>
        <w:jc w:val="center"/>
        <w:rPr>
          <w:lang w:val="pt-PT"/>
        </w:rPr>
      </w:pPr>
      <w:r>
        <w:rPr>
          <w:lang w:val="pt-PT"/>
        </w:rPr>
        <w:t>Doutor Nuno Miguel Fortes Fonseca Santos, Professor Adjunto, Escola Superior de Hotelaria e Gestão de Oliveira do Hospital</w:t>
      </w:r>
    </w:p>
    <w:p w:rsidR="00C963CC" w:rsidRDefault="00C963CC" w:rsidP="00C963CC">
      <w:pPr>
        <w:jc w:val="center"/>
        <w:rPr>
          <w:lang w:val="pt-PT"/>
        </w:rPr>
      </w:pPr>
    </w:p>
    <w:p w:rsidR="00C963CC" w:rsidRDefault="00C963CC" w:rsidP="00C963CC">
      <w:pPr>
        <w:jc w:val="center"/>
        <w:rPr>
          <w:lang w:val="pt-PT"/>
        </w:rPr>
      </w:pPr>
    </w:p>
    <w:p w:rsidR="00C963CC" w:rsidRPr="00407E8F" w:rsidRDefault="001F61DD" w:rsidP="00C963CC">
      <w:pPr>
        <w:jc w:val="center"/>
        <w:rPr>
          <w:lang w:val="pt-PT"/>
        </w:rPr>
      </w:pPr>
      <w:r>
        <w:rPr>
          <w:lang w:val="pt-PT"/>
        </w:rPr>
        <w:t>Outubro</w:t>
      </w:r>
      <w:r w:rsidR="00C963CC" w:rsidRPr="00407E8F">
        <w:rPr>
          <w:lang w:val="pt-PT"/>
        </w:rPr>
        <w:t xml:space="preserve">, </w:t>
      </w:r>
      <w:r>
        <w:rPr>
          <w:lang w:val="pt-PT"/>
        </w:rPr>
        <w:t>2013</w:t>
      </w:r>
    </w:p>
    <w:p w:rsidR="00C963CC" w:rsidRDefault="00C963CC" w:rsidP="00C963CC">
      <w:pPr>
        <w:jc w:val="center"/>
        <w:rPr>
          <w:lang w:val="pt-PT"/>
        </w:rPr>
      </w:pPr>
    </w:p>
    <w:p w:rsidR="00C963CC" w:rsidRPr="00407E8F" w:rsidRDefault="00C963CC" w:rsidP="00C963CC">
      <w:pPr>
        <w:rPr>
          <w:lang w:val="pt-PT"/>
        </w:rPr>
      </w:pPr>
    </w:p>
    <w:p w:rsidR="00E50B53" w:rsidRPr="001F61DD" w:rsidRDefault="006D7C3E">
      <w:pPr>
        <w:rPr>
          <w:lang w:val="pt-PT"/>
        </w:rPr>
      </w:pPr>
      <w:bookmarkStart w:id="0" w:name="_GoBack"/>
      <w:bookmarkEnd w:id="0"/>
    </w:p>
    <w:sectPr w:rsidR="00E50B53" w:rsidRPr="001F61DD" w:rsidSect="009B49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63CC"/>
    <w:rsid w:val="001C3C4C"/>
    <w:rsid w:val="001F61DD"/>
    <w:rsid w:val="00285014"/>
    <w:rsid w:val="006D7C3E"/>
    <w:rsid w:val="009B49CB"/>
    <w:rsid w:val="00BA1DCB"/>
    <w:rsid w:val="00C963CC"/>
    <w:rsid w:val="00F7477A"/>
    <w:rsid w:val="00F95C9A"/>
    <w:rsid w:val="00FF4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3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963CC"/>
    <w:pPr>
      <w:keepNext/>
      <w:jc w:val="center"/>
      <w:outlineLvl w:val="0"/>
    </w:pPr>
    <w:rPr>
      <w:sz w:val="28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63CC"/>
    <w:rPr>
      <w:rFonts w:ascii="Times New Roman" w:eastAsia="Times New Roman" w:hAnsi="Times New Roman" w:cs="Times New Roman"/>
      <w:sz w:val="28"/>
      <w:szCs w:val="24"/>
    </w:rPr>
  </w:style>
  <w:style w:type="paragraph" w:styleId="BodyText2">
    <w:name w:val="Body Text 2"/>
    <w:basedOn w:val="Normal"/>
    <w:link w:val="BodyText2Char"/>
    <w:rsid w:val="00C963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C963C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63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3CC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3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abealho1">
    <w:name w:val="heading 1"/>
    <w:basedOn w:val="Normal"/>
    <w:next w:val="Normal"/>
    <w:link w:val="Cabealho1Carcter"/>
    <w:qFormat/>
    <w:rsid w:val="00C963CC"/>
    <w:pPr>
      <w:keepNext/>
      <w:jc w:val="center"/>
      <w:outlineLvl w:val="0"/>
    </w:pPr>
    <w:rPr>
      <w:sz w:val="28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C963CC"/>
    <w:rPr>
      <w:rFonts w:ascii="Times New Roman" w:eastAsia="Times New Roman" w:hAnsi="Times New Roman" w:cs="Times New Roman"/>
      <w:sz w:val="28"/>
      <w:szCs w:val="24"/>
    </w:rPr>
  </w:style>
  <w:style w:type="paragraph" w:styleId="Corpodetexto2">
    <w:name w:val="Body Text 2"/>
    <w:basedOn w:val="Normal"/>
    <w:link w:val="Corpodetexto2Carcter"/>
    <w:rsid w:val="00C963CC"/>
    <w:pPr>
      <w:spacing w:after="120" w:line="480" w:lineRule="auto"/>
    </w:pPr>
  </w:style>
  <w:style w:type="character" w:customStyle="1" w:styleId="Corpodetexto2Carcter">
    <w:name w:val="Corpo de texto 2 Carácter"/>
    <w:basedOn w:val="Tipodeletrapredefinidodopargrafo"/>
    <w:link w:val="Corpodetexto2"/>
    <w:rsid w:val="00C963C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C963CC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963C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91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Ilda da Silva Ferreira</dc:creator>
  <cp:lastModifiedBy>borges_monica</cp:lastModifiedBy>
  <cp:revision>3</cp:revision>
  <cp:lastPrinted>2016-04-08T10:09:00Z</cp:lastPrinted>
  <dcterms:created xsi:type="dcterms:W3CDTF">2015-02-10T13:04:00Z</dcterms:created>
  <dcterms:modified xsi:type="dcterms:W3CDTF">2016-04-08T10:16:00Z</dcterms:modified>
</cp:coreProperties>
</file>